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2B1" w:rsidRPr="00D85904" w:rsidRDefault="00E972B1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Acciones proyectadas del 21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e 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al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31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 de 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 xml:space="preserve">agosto </w:t>
      </w:r>
      <w:r w:rsidRPr="20CF1FA8">
        <w:rPr>
          <w:rFonts w:ascii="Arial" w:hAnsi="Arial" w:cs="Arial"/>
          <w:b/>
          <w:bCs/>
          <w:color w:val="000000" w:themeColor="text1"/>
          <w:sz w:val="18"/>
          <w:szCs w:val="18"/>
          <w:u w:val="single"/>
        </w:rPr>
        <w:t>de 2025</w:t>
      </w:r>
      <w:bookmarkStart w:id="0" w:name="_GoBack"/>
      <w:bookmarkEnd w:id="0"/>
    </w:p>
    <w:p w:rsidR="000E48BD" w:rsidRDefault="00E972B1" w:rsidP="00E972B1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18"/>
          <w:szCs w:val="18"/>
        </w:rPr>
      </w:pPr>
      <w:r w:rsidRPr="00CA5621">
        <w:rPr>
          <w:rFonts w:ascii="Arial" w:hAnsi="Arial" w:cs="Arial"/>
          <w:color w:val="000000" w:themeColor="text1"/>
          <w:sz w:val="18"/>
          <w:szCs w:val="18"/>
        </w:rPr>
        <w:t>P</w:t>
      </w:r>
      <w:r>
        <w:rPr>
          <w:rFonts w:ascii="Arial" w:hAnsi="Arial" w:cs="Arial"/>
          <w:color w:val="000000" w:themeColor="text1"/>
          <w:sz w:val="18"/>
          <w:szCs w:val="18"/>
        </w:rPr>
        <w:t>endiente la creación de ruta del complementario de Higiene y Manipulación de Alimentos</w:t>
      </w:r>
    </w:p>
    <w:p w:rsidR="00E972B1" w:rsidRDefault="00E972B1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  <w:t>OB.05.AGO</w:t>
      </w:r>
    </w:p>
    <w:p w:rsidR="00405B4F" w:rsidRDefault="00405B4F" w:rsidP="00405B4F">
      <w:pPr>
        <w:pStyle w:val="Sinespaciado"/>
        <w:spacing w:after="0" w:line="240" w:lineRule="auto"/>
        <w:ind w:left="708" w:hanging="708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  <w:r w:rsidRPr="00DC7F76">
        <w:rPr>
          <w:noProof/>
        </w:rPr>
        <w:drawing>
          <wp:inline distT="0" distB="0" distL="0" distR="0" wp14:anchorId="769E1E1E" wp14:editId="2AF6664D">
            <wp:extent cx="6042660" cy="173799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2660" cy="17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7F76">
        <w:rPr>
          <w:noProof/>
        </w:rPr>
        <w:drawing>
          <wp:inline distT="0" distB="0" distL="0" distR="0" wp14:anchorId="5B72F23E" wp14:editId="63C41507">
            <wp:extent cx="5612130" cy="259969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9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026">
        <w:rPr>
          <w:noProof/>
        </w:rPr>
        <w:lastRenderedPageBreak/>
        <w:drawing>
          <wp:inline distT="0" distB="0" distL="0" distR="0" wp14:anchorId="4C690D9D" wp14:editId="753C1334">
            <wp:extent cx="5612130" cy="2000250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05026">
        <w:rPr>
          <w:noProof/>
        </w:rPr>
        <w:drawing>
          <wp:inline distT="0" distB="0" distL="0" distR="0" wp14:anchorId="42ABBACD" wp14:editId="512A189F">
            <wp:extent cx="5612130" cy="266700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F8A" w:rsidRDefault="005B0F8A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</w:p>
    <w:p w:rsidR="005B0F8A" w:rsidRDefault="005B0F8A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</w:p>
    <w:p w:rsidR="005B0F8A" w:rsidRDefault="005B0F8A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</w:p>
    <w:p w:rsidR="005B0F8A" w:rsidRPr="00E972B1" w:rsidRDefault="005B0F8A" w:rsidP="00E972B1">
      <w:pPr>
        <w:pStyle w:val="Sinespaciado"/>
        <w:spacing w:after="0" w:line="240" w:lineRule="auto"/>
        <w:rPr>
          <w:rFonts w:ascii="Arial" w:hAnsi="Arial" w:cs="Arial"/>
          <w:b/>
          <w:bCs/>
          <w:color w:val="000000" w:themeColor="text1"/>
          <w:sz w:val="18"/>
          <w:szCs w:val="18"/>
          <w:lang w:val="es-MX"/>
        </w:rPr>
      </w:pPr>
    </w:p>
    <w:sectPr w:rsidR="005B0F8A" w:rsidRPr="00E972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099"/>
    <w:rsid w:val="000E48BD"/>
    <w:rsid w:val="00405B21"/>
    <w:rsid w:val="00405B4F"/>
    <w:rsid w:val="004D1099"/>
    <w:rsid w:val="005B0F8A"/>
    <w:rsid w:val="005C0E86"/>
    <w:rsid w:val="00D52C0D"/>
    <w:rsid w:val="00D9530D"/>
    <w:rsid w:val="00E9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7BFB"/>
  <w15:chartTrackingRefBased/>
  <w15:docId w15:val="{09C8F395-5806-4EBC-A908-2F46777B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109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4D1099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D1099"/>
    <w:rPr>
      <w:rFonts w:eastAsiaTheme="minorEastAsia"/>
      <w:kern w:val="0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E48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48BD"/>
    <w:rPr>
      <w:rFonts w:ascii="Calibri" w:eastAsia="Calibri" w:hAnsi="Calibri" w:cs="Times New Roman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E48BD"/>
    <w:pPr>
      <w:widowControl w:val="0"/>
      <w:autoSpaceDE w:val="0"/>
      <w:autoSpaceDN w:val="0"/>
      <w:spacing w:after="0" w:line="240" w:lineRule="auto"/>
      <w:ind w:left="105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Este Producto es propiedad del SENA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4</cp:revision>
  <dcterms:created xsi:type="dcterms:W3CDTF">2025-08-14T16:04:00Z</dcterms:created>
  <dcterms:modified xsi:type="dcterms:W3CDTF">2025-09-18T17:51:00Z</dcterms:modified>
</cp:coreProperties>
</file>